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2D3" w:rsidRPr="00797998" w:rsidRDefault="008912D3" w:rsidP="006F7546">
      <w:pPr>
        <w:spacing w:line="280" w:lineRule="exact"/>
        <w:rPr>
          <w:rFonts w:ascii="Arial" w:hAnsi="Arial" w:cs="Arial"/>
          <w:lang w:val="en-GB"/>
        </w:rPr>
      </w:pPr>
      <w:r w:rsidRPr="00797998">
        <w:rPr>
          <w:noProof/>
          <w:lang w:eastAsia="de-DE"/>
        </w:rPr>
        <w:drawing>
          <wp:anchor distT="0" distB="0" distL="114300" distR="114300" simplePos="0" relativeHeight="251658240" behindDoc="0" locked="0" layoutInCell="1" allowOverlap="1">
            <wp:simplePos x="0" y="0"/>
            <wp:positionH relativeFrom="column">
              <wp:posOffset>2413</wp:posOffset>
            </wp:positionH>
            <wp:positionV relativeFrom="paragraph">
              <wp:posOffset>127</wp:posOffset>
            </wp:positionV>
            <wp:extent cx="2626209" cy="875403"/>
            <wp:effectExtent l="0" t="0" r="3175" b="127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F19 RGB 540px_72dpi.png"/>
                    <pic:cNvPicPr/>
                  </pic:nvPicPr>
                  <pic:blipFill>
                    <a:blip r:embed="rId4">
                      <a:extLst>
                        <a:ext uri="{28A0092B-C50C-407E-A947-70E740481C1C}">
                          <a14:useLocalDpi xmlns:a14="http://schemas.microsoft.com/office/drawing/2010/main" val="0"/>
                        </a:ext>
                      </a:extLst>
                    </a:blip>
                    <a:stretch>
                      <a:fillRect/>
                    </a:stretch>
                  </pic:blipFill>
                  <pic:spPr>
                    <a:xfrm>
                      <a:off x="0" y="0"/>
                      <a:ext cx="2626209" cy="875403"/>
                    </a:xfrm>
                    <a:prstGeom prst="rect">
                      <a:avLst/>
                    </a:prstGeom>
                  </pic:spPr>
                </pic:pic>
              </a:graphicData>
            </a:graphic>
          </wp:anchor>
        </w:drawing>
      </w:r>
    </w:p>
    <w:p w:rsidR="008912D3" w:rsidRPr="00797998" w:rsidRDefault="008912D3" w:rsidP="006F7546">
      <w:pPr>
        <w:spacing w:line="280" w:lineRule="exact"/>
        <w:rPr>
          <w:rFonts w:ascii="Arial" w:hAnsi="Arial" w:cs="Arial"/>
          <w:lang w:val="en-GB"/>
        </w:rPr>
      </w:pPr>
    </w:p>
    <w:p w:rsidR="008912D3" w:rsidRPr="00797998" w:rsidRDefault="008912D3" w:rsidP="006F7546">
      <w:pPr>
        <w:spacing w:line="280" w:lineRule="exact"/>
        <w:rPr>
          <w:rFonts w:ascii="Arial" w:hAnsi="Arial" w:cs="Arial"/>
          <w:lang w:val="en-GB"/>
        </w:rPr>
      </w:pPr>
    </w:p>
    <w:p w:rsidR="008912D3" w:rsidRPr="00797998" w:rsidRDefault="008912D3" w:rsidP="006F7546">
      <w:pPr>
        <w:spacing w:line="280" w:lineRule="exact"/>
        <w:rPr>
          <w:rFonts w:ascii="Arial" w:hAnsi="Arial" w:cs="Arial"/>
          <w:lang w:val="en-GB"/>
        </w:rPr>
      </w:pPr>
    </w:p>
    <w:p w:rsidR="008912D3" w:rsidRPr="00797998" w:rsidRDefault="008912D3" w:rsidP="006F7546">
      <w:pPr>
        <w:spacing w:line="280" w:lineRule="exact"/>
        <w:rPr>
          <w:rFonts w:ascii="Arial" w:hAnsi="Arial" w:cs="Arial"/>
          <w:lang w:val="en-GB"/>
        </w:rPr>
      </w:pPr>
    </w:p>
    <w:p w:rsidR="00DA642C" w:rsidRPr="00DA642C" w:rsidRDefault="00DA642C" w:rsidP="00DA642C">
      <w:pPr>
        <w:spacing w:after="165" w:line="300" w:lineRule="exact"/>
        <w:rPr>
          <w:rFonts w:ascii="Arial" w:hAnsi="Arial" w:cs="Arial"/>
          <w:lang w:val="en-GB"/>
        </w:rPr>
      </w:pPr>
      <w:r w:rsidRPr="00DA642C">
        <w:rPr>
          <w:rFonts w:ascii="Arial" w:hAnsi="Arial" w:cs="Arial"/>
          <w:lang w:val="en-GB"/>
        </w:rPr>
        <w:t>Frankfurt am Main</w:t>
      </w:r>
    </w:p>
    <w:p w:rsidR="00DA642C" w:rsidRPr="00DA642C" w:rsidRDefault="00DA642C" w:rsidP="00DA642C">
      <w:pPr>
        <w:spacing w:after="165" w:line="300" w:lineRule="exact"/>
        <w:rPr>
          <w:rFonts w:ascii="Arial" w:hAnsi="Arial" w:cs="Arial"/>
          <w:lang w:val="en-GB"/>
        </w:rPr>
      </w:pPr>
      <w:r w:rsidRPr="00DA642C">
        <w:rPr>
          <w:rFonts w:ascii="Arial" w:hAnsi="Arial" w:cs="Arial"/>
          <w:lang w:val="en-GB"/>
        </w:rPr>
        <w:t>4 to 9 May 2019</w:t>
      </w:r>
    </w:p>
    <w:p w:rsidR="00DA642C" w:rsidRPr="00DA642C" w:rsidRDefault="00DA642C" w:rsidP="00DA642C">
      <w:pPr>
        <w:spacing w:after="165" w:line="300" w:lineRule="exact"/>
        <w:rPr>
          <w:rFonts w:ascii="Arial" w:hAnsi="Arial" w:cs="Arial"/>
          <w:b/>
          <w:lang w:val="en-GB"/>
        </w:rPr>
      </w:pPr>
    </w:p>
    <w:p w:rsidR="00616E9F" w:rsidRPr="00797998" w:rsidRDefault="00DA642C" w:rsidP="00DA642C">
      <w:pPr>
        <w:spacing w:after="165" w:line="300" w:lineRule="exact"/>
        <w:rPr>
          <w:rFonts w:ascii="Arial" w:hAnsi="Arial" w:cs="Arial"/>
          <w:b/>
          <w:lang w:val="en-GB"/>
        </w:rPr>
      </w:pPr>
      <w:r w:rsidRPr="00797998">
        <w:rPr>
          <w:rFonts w:ascii="Arial" w:hAnsi="Arial" w:cs="Arial"/>
          <w:b/>
          <w:lang w:val="en-GB"/>
        </w:rPr>
        <w:t>IFFA 2019 – bigger, fresher, even more innovative</w:t>
      </w:r>
    </w:p>
    <w:p w:rsidR="00616E9F" w:rsidRPr="00797998" w:rsidRDefault="00616E9F" w:rsidP="003F276B">
      <w:pPr>
        <w:spacing w:after="165" w:line="300" w:lineRule="exact"/>
        <w:rPr>
          <w:rFonts w:ascii="Arial" w:hAnsi="Arial" w:cs="Arial"/>
          <w:lang w:val="en-GB"/>
        </w:rPr>
      </w:pPr>
      <w:r w:rsidRPr="00797998">
        <w:rPr>
          <w:rFonts w:ascii="Arial" w:hAnsi="Arial" w:cs="Arial"/>
          <w:lang w:val="en-GB"/>
        </w:rPr>
        <w:t xml:space="preserve">It’s </w:t>
      </w:r>
      <w:r w:rsidR="00E40085" w:rsidRPr="00797998">
        <w:rPr>
          <w:rFonts w:ascii="Arial" w:hAnsi="Arial" w:cs="Arial"/>
          <w:lang w:val="en-GB"/>
        </w:rPr>
        <w:t>IFFA time!</w:t>
      </w:r>
      <w:r w:rsidRPr="00797998">
        <w:rPr>
          <w:rFonts w:ascii="Arial" w:hAnsi="Arial" w:cs="Arial"/>
          <w:lang w:val="en-GB"/>
        </w:rPr>
        <w:t xml:space="preserve"> </w:t>
      </w:r>
      <w:r w:rsidR="00F750AC" w:rsidRPr="00797998">
        <w:rPr>
          <w:rFonts w:ascii="Arial" w:hAnsi="Arial" w:cs="Arial"/>
          <w:lang w:val="en-GB"/>
        </w:rPr>
        <w:t xml:space="preserve">In keeping with the </w:t>
      </w:r>
      <w:r w:rsidR="002B20F9">
        <w:rPr>
          <w:rFonts w:ascii="Arial" w:hAnsi="Arial" w:cs="Arial"/>
          <w:lang w:val="en-GB"/>
        </w:rPr>
        <w:t>motto</w:t>
      </w:r>
      <w:r w:rsidR="00F750AC" w:rsidRPr="00797998">
        <w:rPr>
          <w:rFonts w:ascii="Arial" w:hAnsi="Arial" w:cs="Arial"/>
          <w:lang w:val="en-GB"/>
        </w:rPr>
        <w:t>, ‘</w:t>
      </w:r>
      <w:r w:rsidR="00504A39" w:rsidRPr="00797998">
        <w:rPr>
          <w:rFonts w:ascii="Arial" w:hAnsi="Arial" w:cs="Arial"/>
          <w:lang w:val="en-GB"/>
        </w:rPr>
        <w:t xml:space="preserve">Spring has sprung’, the leading international trade fair in </w:t>
      </w:r>
      <w:r w:rsidR="00504A39" w:rsidRPr="00797998">
        <w:rPr>
          <w:rFonts w:ascii="Arial" w:hAnsi="Arial" w:cs="Arial"/>
          <w:color w:val="000000"/>
          <w:lang w:val="en-GB"/>
        </w:rPr>
        <w:t>Frankfurt am Main</w:t>
      </w:r>
      <w:r w:rsidR="00504A39" w:rsidRPr="00797998">
        <w:rPr>
          <w:rFonts w:ascii="Arial" w:hAnsi="Arial" w:cs="Arial"/>
          <w:lang w:val="en-GB"/>
        </w:rPr>
        <w:t xml:space="preserve"> from 4 to 9 May 2019 will not only be bigger and fresher bu</w:t>
      </w:r>
      <w:r w:rsidR="00147711" w:rsidRPr="00797998">
        <w:rPr>
          <w:rFonts w:ascii="Arial" w:hAnsi="Arial" w:cs="Arial"/>
          <w:lang w:val="en-GB"/>
        </w:rPr>
        <w:t>t also be held in a new s</w:t>
      </w:r>
      <w:r w:rsidRPr="00797998">
        <w:rPr>
          <w:rFonts w:ascii="Arial" w:hAnsi="Arial" w:cs="Arial"/>
          <w:lang w:val="en-GB"/>
        </w:rPr>
        <w:t>etting.</w:t>
      </w:r>
      <w:r w:rsidR="00147711" w:rsidRPr="00797998">
        <w:rPr>
          <w:rFonts w:ascii="Arial" w:hAnsi="Arial" w:cs="Arial"/>
          <w:lang w:val="en-GB"/>
        </w:rPr>
        <w:t xml:space="preserve"> </w:t>
      </w:r>
    </w:p>
    <w:p w:rsidR="008471C2" w:rsidRPr="00797998" w:rsidRDefault="00B1306B" w:rsidP="003F276B">
      <w:pPr>
        <w:spacing w:after="165" w:line="300" w:lineRule="exact"/>
        <w:rPr>
          <w:rFonts w:ascii="Arial" w:hAnsi="Arial" w:cs="Arial"/>
          <w:lang w:val="en-GB"/>
        </w:rPr>
      </w:pPr>
      <w:r w:rsidRPr="00797998">
        <w:rPr>
          <w:rFonts w:ascii="Arial" w:hAnsi="Arial" w:cs="Arial"/>
          <w:lang w:val="en-GB"/>
        </w:rPr>
        <w:t>Die IFFA, the undisputed leader of the meat industry, will be concentrated for the first time in the western section of the Exhibition Centre. The new Hall 12, which offers some 33,600 square metres of ultra-modern exhibition space on two levels, enables IFFA to expand and, therefore, to increase the synergistic effects between the visitor and exhibitor sides. Another advantage of the new layout: it results in a compact circular arrangement linking Halls 8, 9, 11 and 12</w:t>
      </w:r>
      <w:r w:rsidR="00616E9F" w:rsidRPr="00797998">
        <w:rPr>
          <w:rFonts w:ascii="Arial" w:hAnsi="Arial" w:cs="Arial"/>
          <w:lang w:val="en-GB"/>
        </w:rPr>
        <w:t xml:space="preserve">. </w:t>
      </w:r>
    </w:p>
    <w:p w:rsidR="001F3254" w:rsidRPr="00797998" w:rsidRDefault="00B1306B" w:rsidP="003F276B">
      <w:pPr>
        <w:spacing w:after="165" w:line="300" w:lineRule="exact"/>
        <w:rPr>
          <w:rFonts w:ascii="Arial" w:hAnsi="Arial" w:cs="Arial"/>
          <w:lang w:val="en-GB"/>
        </w:rPr>
      </w:pPr>
      <w:r w:rsidRPr="00797998">
        <w:rPr>
          <w:rFonts w:ascii="Arial" w:hAnsi="Arial" w:cs="Arial"/>
          <w:lang w:val="en-GB"/>
        </w:rPr>
        <w:t xml:space="preserve">On around 120,000 square metres of exhibition space – eight percent more than at the last edition of the fair – manufacturers present innovative technologies, trends and future-oriented solutions for all stages of the meat-processing chain, from slaughtering and dismembering, via processing and refining, to packaging and sales. The last IFFA attracted some 60,000 </w:t>
      </w:r>
      <w:r w:rsidR="000C0AE7">
        <w:rPr>
          <w:rFonts w:ascii="Arial" w:hAnsi="Arial" w:cs="Arial"/>
          <w:lang w:val="en-GB"/>
        </w:rPr>
        <w:t xml:space="preserve">trade </w:t>
      </w:r>
      <w:r w:rsidRPr="00797998">
        <w:rPr>
          <w:rFonts w:ascii="Arial" w:hAnsi="Arial" w:cs="Arial"/>
          <w:lang w:val="en-GB"/>
        </w:rPr>
        <w:t>visitors from 140 countries</w:t>
      </w:r>
      <w:r w:rsidR="00E40085" w:rsidRPr="00797998">
        <w:rPr>
          <w:rFonts w:ascii="Arial" w:hAnsi="Arial" w:cs="Arial"/>
          <w:lang w:val="en-GB"/>
        </w:rPr>
        <w:t>.</w:t>
      </w:r>
    </w:p>
    <w:p w:rsidR="002F24B0" w:rsidRDefault="00797998" w:rsidP="003F276B">
      <w:pPr>
        <w:spacing w:after="165" w:line="300" w:lineRule="exact"/>
        <w:rPr>
          <w:rFonts w:ascii="Arial" w:hAnsi="Arial" w:cs="Arial"/>
          <w:lang w:val="en-US"/>
        </w:rPr>
      </w:pPr>
      <w:r w:rsidRPr="00797998">
        <w:rPr>
          <w:rFonts w:ascii="Arial" w:hAnsi="Arial" w:cs="Arial"/>
          <w:lang w:val="en-GB"/>
        </w:rPr>
        <w:t xml:space="preserve">As always, the coming fair will put spotlight the subjects driving the markets. The top themes for </w:t>
      </w:r>
      <w:r w:rsidR="00646FE7" w:rsidRPr="00797998">
        <w:rPr>
          <w:rFonts w:ascii="Arial" w:hAnsi="Arial" w:cs="Arial"/>
          <w:lang w:val="en-GB"/>
        </w:rPr>
        <w:t xml:space="preserve">2019 </w:t>
      </w:r>
      <w:r w:rsidRPr="00797998">
        <w:rPr>
          <w:rFonts w:ascii="Arial" w:hAnsi="Arial" w:cs="Arial"/>
          <w:lang w:val="en-GB"/>
        </w:rPr>
        <w:t xml:space="preserve">are </w:t>
      </w:r>
      <w:r w:rsidR="008629AF" w:rsidRPr="00797998">
        <w:rPr>
          <w:rFonts w:ascii="Arial" w:hAnsi="Arial" w:cs="Arial"/>
          <w:lang w:val="en-GB"/>
        </w:rPr>
        <w:t>‘o</w:t>
      </w:r>
      <w:bookmarkStart w:id="0" w:name="_GoBack"/>
      <w:bookmarkEnd w:id="0"/>
      <w:r w:rsidR="008629AF" w:rsidRPr="00797998">
        <w:rPr>
          <w:rFonts w:ascii="Arial" w:hAnsi="Arial" w:cs="Arial"/>
          <w:lang w:val="en-GB"/>
        </w:rPr>
        <w:t>ptimised production’, ‘resource efficiency’, ‘food safety’, ‘digital solutions’, ‘food trends’ and ‘increasing efficiency’</w:t>
      </w:r>
      <w:r w:rsidR="00FB57B9" w:rsidRPr="00797998">
        <w:rPr>
          <w:rFonts w:ascii="Arial" w:hAnsi="Arial" w:cs="Arial"/>
          <w:lang w:val="en-GB"/>
        </w:rPr>
        <w:t xml:space="preserve">. </w:t>
      </w:r>
      <w:r w:rsidR="00B97EA0">
        <w:rPr>
          <w:rFonts w:ascii="Arial" w:hAnsi="Arial" w:cs="Arial"/>
          <w:lang w:val="en-GB"/>
        </w:rPr>
        <w:t xml:space="preserve">Discover the topics that </w:t>
      </w:r>
      <w:r w:rsidRPr="00797998">
        <w:rPr>
          <w:rFonts w:ascii="Arial" w:hAnsi="Arial" w:cs="Arial"/>
          <w:lang w:val="en-GB"/>
        </w:rPr>
        <w:t>interest the sector in the IFFA Top Theme section of the website at</w:t>
      </w:r>
      <w:r w:rsidR="00FB57B9" w:rsidRPr="00797998">
        <w:rPr>
          <w:rFonts w:ascii="Arial" w:hAnsi="Arial" w:cs="Arial"/>
          <w:lang w:val="en-GB"/>
        </w:rPr>
        <w:t xml:space="preserve"> </w:t>
      </w:r>
      <w:hyperlink r:id="rId5" w:history="1">
        <w:r w:rsidR="00327877" w:rsidRPr="005C2E25">
          <w:rPr>
            <w:rStyle w:val="Hyperlink"/>
            <w:rFonts w:ascii="Arial" w:hAnsi="Arial" w:cs="Arial"/>
            <w:lang w:val="en-GB"/>
          </w:rPr>
          <w:t>www.</w:t>
        </w:r>
        <w:proofErr w:type="spellStart"/>
        <w:r w:rsidR="00327877" w:rsidRPr="005C2E25">
          <w:rPr>
            <w:rStyle w:val="Hyperlink"/>
            <w:rFonts w:ascii="Arial" w:hAnsi="Arial" w:cs="Arial"/>
            <w:lang w:val="en-US"/>
          </w:rPr>
          <w:t>iffa.com</w:t>
        </w:r>
        <w:proofErr w:type="spellEnd"/>
        <w:r w:rsidR="00327877" w:rsidRPr="005C2E25">
          <w:rPr>
            <w:rStyle w:val="Hyperlink"/>
            <w:rFonts w:ascii="Arial" w:hAnsi="Arial" w:cs="Arial"/>
            <w:lang w:val="en-US"/>
          </w:rPr>
          <w:t>/top-themes</w:t>
        </w:r>
      </w:hyperlink>
    </w:p>
    <w:p w:rsidR="006F7546" w:rsidRPr="00797998" w:rsidRDefault="008629AF" w:rsidP="003F276B">
      <w:pPr>
        <w:spacing w:after="165" w:line="300" w:lineRule="exact"/>
        <w:rPr>
          <w:rFonts w:ascii="Arial" w:hAnsi="Arial" w:cs="Arial"/>
          <w:lang w:val="en-GB"/>
        </w:rPr>
      </w:pPr>
      <w:r w:rsidRPr="00797998">
        <w:rPr>
          <w:rFonts w:ascii="Arial" w:hAnsi="Arial" w:cs="Arial"/>
          <w:bCs/>
          <w:iCs/>
          <w:lang w:val="en-GB"/>
        </w:rPr>
        <w:t>Further topical information about IFFA, travel packages and tickets can be found at</w:t>
      </w:r>
      <w:r w:rsidR="006F7546" w:rsidRPr="00797998">
        <w:rPr>
          <w:rFonts w:ascii="Arial" w:hAnsi="Arial" w:cs="Arial"/>
          <w:lang w:val="en-GB"/>
        </w:rPr>
        <w:t xml:space="preserve"> </w:t>
      </w:r>
      <w:hyperlink r:id="rId6" w:history="1">
        <w:r w:rsidR="006F7546" w:rsidRPr="00797998">
          <w:rPr>
            <w:rStyle w:val="Hyperlink"/>
            <w:rFonts w:ascii="Arial" w:hAnsi="Arial" w:cs="Arial"/>
            <w:lang w:val="en-GB"/>
          </w:rPr>
          <w:t>www.iffa.com</w:t>
        </w:r>
      </w:hyperlink>
      <w:r w:rsidR="006F7546" w:rsidRPr="00797998">
        <w:rPr>
          <w:rFonts w:ascii="Arial" w:hAnsi="Arial" w:cs="Arial"/>
          <w:lang w:val="en-GB"/>
        </w:rPr>
        <w:t xml:space="preserve">. </w:t>
      </w:r>
    </w:p>
    <w:p w:rsidR="006F7546" w:rsidRPr="00797998" w:rsidRDefault="008629AF" w:rsidP="003F276B">
      <w:pPr>
        <w:spacing w:after="165" w:line="300" w:lineRule="exact"/>
        <w:rPr>
          <w:rFonts w:ascii="Arial" w:hAnsi="Arial" w:cs="Arial"/>
          <w:lang w:val="en-GB"/>
        </w:rPr>
      </w:pPr>
      <w:r w:rsidRPr="00797998">
        <w:rPr>
          <w:rFonts w:ascii="Arial" w:hAnsi="Arial" w:cs="Arial"/>
          <w:lang w:val="en-GB"/>
        </w:rPr>
        <w:t xml:space="preserve">You can also follow </w:t>
      </w:r>
      <w:r w:rsidR="006F7546" w:rsidRPr="00797998">
        <w:rPr>
          <w:rFonts w:ascii="Arial" w:hAnsi="Arial" w:cs="Arial"/>
          <w:lang w:val="en-GB"/>
        </w:rPr>
        <w:t xml:space="preserve">IFFA </w:t>
      </w:r>
      <w:r w:rsidRPr="00797998">
        <w:rPr>
          <w:rFonts w:ascii="Arial" w:hAnsi="Arial" w:cs="Arial"/>
          <w:lang w:val="en-GB"/>
        </w:rPr>
        <w:t>on the social networks at:</w:t>
      </w:r>
    </w:p>
    <w:p w:rsidR="00D15987" w:rsidRPr="00797998" w:rsidRDefault="00327877" w:rsidP="003F276B">
      <w:pPr>
        <w:spacing w:after="165" w:line="300" w:lineRule="exact"/>
        <w:rPr>
          <w:rFonts w:ascii="Arial" w:hAnsi="Arial" w:cs="Arial"/>
          <w:bCs/>
          <w:iCs/>
          <w:lang w:val="en-GB"/>
        </w:rPr>
      </w:pPr>
      <w:hyperlink r:id="rId7" w:history="1">
        <w:r w:rsidR="00203435" w:rsidRPr="00797998">
          <w:rPr>
            <w:rStyle w:val="Hyperlink"/>
            <w:rFonts w:ascii="Arial" w:hAnsi="Arial" w:cs="Arial"/>
            <w:bCs/>
            <w:iCs/>
            <w:lang w:val="en-GB"/>
          </w:rPr>
          <w:t xml:space="preserve">www.iffa.com/facebook </w:t>
        </w:r>
      </w:hyperlink>
    </w:p>
    <w:p w:rsidR="00D15987" w:rsidRPr="00797998" w:rsidRDefault="00327877" w:rsidP="003F276B">
      <w:pPr>
        <w:spacing w:after="165" w:line="300" w:lineRule="exact"/>
        <w:rPr>
          <w:rFonts w:ascii="Arial" w:hAnsi="Arial" w:cs="Arial"/>
          <w:bCs/>
          <w:iCs/>
          <w:lang w:val="en-GB"/>
        </w:rPr>
      </w:pPr>
      <w:hyperlink r:id="rId8" w:history="1">
        <w:r w:rsidR="00203435" w:rsidRPr="00797998">
          <w:rPr>
            <w:rStyle w:val="Hyperlink"/>
            <w:rFonts w:ascii="Arial" w:hAnsi="Arial" w:cs="Arial"/>
            <w:bCs/>
            <w:iCs/>
            <w:lang w:val="en-GB"/>
          </w:rPr>
          <w:t>www.iffa.com/twitter</w:t>
        </w:r>
      </w:hyperlink>
    </w:p>
    <w:p w:rsidR="00D15987" w:rsidRPr="00797998" w:rsidRDefault="00327877" w:rsidP="003F276B">
      <w:pPr>
        <w:spacing w:after="165" w:line="300" w:lineRule="exact"/>
        <w:rPr>
          <w:rFonts w:ascii="Arial" w:hAnsi="Arial" w:cs="Arial"/>
          <w:bCs/>
          <w:iCs/>
          <w:color w:val="0563C1" w:themeColor="hyperlink"/>
          <w:u w:val="single"/>
          <w:lang w:val="en-GB"/>
        </w:rPr>
      </w:pPr>
      <w:hyperlink r:id="rId9" w:history="1">
        <w:r w:rsidR="00203435" w:rsidRPr="00797998">
          <w:rPr>
            <w:rStyle w:val="Hyperlink"/>
            <w:rFonts w:ascii="Arial" w:hAnsi="Arial" w:cs="Arial"/>
            <w:bCs/>
            <w:iCs/>
            <w:lang w:val="en-GB"/>
          </w:rPr>
          <w:t>www./iffa.com/youtube</w:t>
        </w:r>
      </w:hyperlink>
    </w:p>
    <w:p w:rsidR="00BD2966" w:rsidRPr="00797998" w:rsidRDefault="00203435" w:rsidP="008629AF">
      <w:pPr>
        <w:spacing w:after="165" w:line="300" w:lineRule="exact"/>
        <w:rPr>
          <w:rFonts w:ascii="Arial" w:hAnsi="Arial" w:cs="Arial"/>
          <w:bCs/>
          <w:iCs/>
          <w:lang w:val="en-GB"/>
        </w:rPr>
      </w:pPr>
      <w:r w:rsidRPr="00797998">
        <w:rPr>
          <w:rFonts w:ascii="Arial" w:hAnsi="Arial" w:cs="Arial"/>
          <w:bCs/>
          <w:iCs/>
          <w:lang w:val="en-GB"/>
        </w:rPr>
        <w:br/>
      </w:r>
      <w:r w:rsidR="00D15987" w:rsidRPr="00797998">
        <w:rPr>
          <w:rFonts w:ascii="Arial" w:hAnsi="Arial" w:cs="Arial"/>
          <w:bCs/>
          <w:iCs/>
          <w:lang w:val="en-GB"/>
        </w:rPr>
        <w:t xml:space="preserve">IFFA </w:t>
      </w:r>
      <w:r w:rsidR="002B20F9" w:rsidRPr="00797998">
        <w:rPr>
          <w:rFonts w:ascii="Arial" w:hAnsi="Arial" w:cs="Arial"/>
          <w:bCs/>
          <w:iCs/>
          <w:lang w:val="en-GB"/>
        </w:rPr>
        <w:t>photos</w:t>
      </w:r>
      <w:r w:rsidR="00D15987" w:rsidRPr="00797998">
        <w:rPr>
          <w:rFonts w:ascii="Arial" w:hAnsi="Arial" w:cs="Arial"/>
          <w:bCs/>
          <w:iCs/>
          <w:lang w:val="en-GB"/>
        </w:rPr>
        <w:t xml:space="preserve"> </w:t>
      </w:r>
      <w:r w:rsidR="008629AF" w:rsidRPr="00797998">
        <w:rPr>
          <w:rFonts w:ascii="Arial" w:hAnsi="Arial" w:cs="Arial"/>
          <w:bCs/>
          <w:iCs/>
          <w:lang w:val="en-GB"/>
        </w:rPr>
        <w:t xml:space="preserve">for downloading at </w:t>
      </w:r>
      <w:proofErr w:type="spellStart"/>
      <w:r w:rsidRPr="00327877">
        <w:rPr>
          <w:rStyle w:val="Hyperlink"/>
          <w:rFonts w:ascii="Arial" w:hAnsi="Arial" w:cs="Arial"/>
          <w:bCs/>
          <w:iCs/>
          <w:lang w:val="en-GB"/>
        </w:rPr>
        <w:t>www.iffa.com</w:t>
      </w:r>
      <w:proofErr w:type="spellEnd"/>
      <w:r w:rsidRPr="00327877">
        <w:rPr>
          <w:rStyle w:val="Hyperlink"/>
          <w:rFonts w:ascii="Arial" w:hAnsi="Arial" w:cs="Arial"/>
          <w:bCs/>
          <w:iCs/>
          <w:lang w:val="en-GB"/>
        </w:rPr>
        <w:t>/press</w:t>
      </w:r>
    </w:p>
    <w:sectPr w:rsidR="00BD2966" w:rsidRPr="007979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46"/>
    <w:rsid w:val="0007622D"/>
    <w:rsid w:val="000A52CC"/>
    <w:rsid w:val="000C0AE7"/>
    <w:rsid w:val="00147711"/>
    <w:rsid w:val="001F3254"/>
    <w:rsid w:val="00203435"/>
    <w:rsid w:val="002635FA"/>
    <w:rsid w:val="00265DCA"/>
    <w:rsid w:val="00294557"/>
    <w:rsid w:val="002B20F9"/>
    <w:rsid w:val="002F24B0"/>
    <w:rsid w:val="00327877"/>
    <w:rsid w:val="003F276B"/>
    <w:rsid w:val="00477051"/>
    <w:rsid w:val="004B7256"/>
    <w:rsid w:val="004D4614"/>
    <w:rsid w:val="00504A39"/>
    <w:rsid w:val="005D4C0D"/>
    <w:rsid w:val="00616E9F"/>
    <w:rsid w:val="00646FE7"/>
    <w:rsid w:val="006F7546"/>
    <w:rsid w:val="00797998"/>
    <w:rsid w:val="00805462"/>
    <w:rsid w:val="00822300"/>
    <w:rsid w:val="008471C2"/>
    <w:rsid w:val="008629AF"/>
    <w:rsid w:val="008912D3"/>
    <w:rsid w:val="008A3BDB"/>
    <w:rsid w:val="00976753"/>
    <w:rsid w:val="009F1509"/>
    <w:rsid w:val="00A601F9"/>
    <w:rsid w:val="00AF53D8"/>
    <w:rsid w:val="00B1306B"/>
    <w:rsid w:val="00B97EA0"/>
    <w:rsid w:val="00BD2966"/>
    <w:rsid w:val="00BF0944"/>
    <w:rsid w:val="00D15987"/>
    <w:rsid w:val="00D36E8A"/>
    <w:rsid w:val="00DA642C"/>
    <w:rsid w:val="00E40085"/>
    <w:rsid w:val="00F750AC"/>
    <w:rsid w:val="00FB57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1142F5-E1D8-46F2-AA72-E53FFB82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6F7546"/>
    <w:rPr>
      <w:color w:val="0000FF"/>
      <w:u w:val="single"/>
    </w:rPr>
  </w:style>
  <w:style w:type="paragraph" w:styleId="Sprechblasentext">
    <w:name w:val="Balloon Text"/>
    <w:basedOn w:val="Standard"/>
    <w:link w:val="SprechblasentextZchn"/>
    <w:uiPriority w:val="99"/>
    <w:semiHidden/>
    <w:unhideWhenUsed/>
    <w:rsid w:val="002635F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35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376">
      <w:bodyDiv w:val="1"/>
      <w:marLeft w:val="0"/>
      <w:marRight w:val="0"/>
      <w:marTop w:val="0"/>
      <w:marBottom w:val="0"/>
      <w:divBdr>
        <w:top w:val="none" w:sz="0" w:space="0" w:color="auto"/>
        <w:left w:val="none" w:sz="0" w:space="0" w:color="auto"/>
        <w:bottom w:val="none" w:sz="0" w:space="0" w:color="auto"/>
        <w:right w:val="none" w:sz="0" w:space="0" w:color="auto"/>
      </w:divBdr>
    </w:div>
    <w:div w:id="633876808">
      <w:bodyDiv w:val="1"/>
      <w:marLeft w:val="0"/>
      <w:marRight w:val="0"/>
      <w:marTop w:val="0"/>
      <w:marBottom w:val="0"/>
      <w:divBdr>
        <w:top w:val="none" w:sz="0" w:space="0" w:color="auto"/>
        <w:left w:val="none" w:sz="0" w:space="0" w:color="auto"/>
        <w:bottom w:val="none" w:sz="0" w:space="0" w:color="auto"/>
        <w:right w:val="none" w:sz="0" w:space="0" w:color="auto"/>
      </w:divBdr>
    </w:div>
    <w:div w:id="109054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fa.com/twitter" TargetMode="External"/><Relationship Id="rId3" Type="http://schemas.openxmlformats.org/officeDocument/2006/relationships/webSettings" Target="webSettings.xml"/><Relationship Id="rId7" Type="http://schemas.openxmlformats.org/officeDocument/2006/relationships/hyperlink" Target="http://www.iffa.com/facebook%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ffa.com" TargetMode="External"/><Relationship Id="rId11" Type="http://schemas.openxmlformats.org/officeDocument/2006/relationships/theme" Target="theme/theme1.xml"/><Relationship Id="rId5" Type="http://schemas.openxmlformats.org/officeDocument/2006/relationships/hyperlink" Target="http://www.iffa.com/top-theme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iffa.com/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262E37E8</Template>
  <TotalTime>1</TotalTime>
  <Pages>1</Pages>
  <Words>277</Words>
  <Characters>1746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Messe Frankfurt</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Schwickart, Antje (E 31)</dc:creator>
  <cp:keywords/>
  <dc:description/>
  <cp:lastModifiedBy>Schwickart, Antje (E 31)</cp:lastModifiedBy>
  <cp:revision>8</cp:revision>
  <cp:lastPrinted>2018-11-12T14:56:00Z</cp:lastPrinted>
  <dcterms:created xsi:type="dcterms:W3CDTF">2018-11-22T17:14:00Z</dcterms:created>
  <dcterms:modified xsi:type="dcterms:W3CDTF">2018-12-11T12:47:00Z</dcterms:modified>
</cp:coreProperties>
</file>